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dq2pgselectionanchorcontainer"/>
        <w:spacing w:before="280" w:after="280"/>
        <w:rPr>
          <w:b/>
          <w:bCs/>
          <w:sz w:val="36"/>
          <w:szCs w:val="36"/>
          <w:lang w:val="en-US"/>
        </w:rPr>
      </w:pPr>
      <w:r>
        <w:rPr>
          <w:rStyle w:val="Strong"/>
          <w:sz w:val="36"/>
          <w:szCs w:val="36"/>
          <w:lang w:val="en-US"/>
        </w:rPr>
        <w:t>Privacy Policy</w:t>
      </w:r>
    </w:p>
    <w:p>
      <w:pPr>
        <w:pStyle w:val="3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1. General Provisions</w:t>
      </w:r>
    </w:p>
    <w:p>
      <w:pPr>
        <w:pStyle w:val="NormalWeb"/>
        <w:spacing w:before="280" w:after="280"/>
        <w:rPr>
          <w:lang w:val="en-US"/>
        </w:rPr>
      </w:pPr>
      <w:r>
        <w:rPr>
          <w:lang w:val="en-US"/>
        </w:rPr>
        <w:t>This Privacy Policy defines the procedure for processing and protecting the personal data of website users.</w:t>
        <w:br/>
        <w:t>By using the website and submitting data through feedback forms, the user agrees to the processing of their personal data in accordance with this Policy.</w:t>
        <w:br/>
        <w:t>The website administration undertakes to ensure the protection of users’ personal data in accordance with the legislation of the Kyrgyz Republic.</w:t>
      </w:r>
    </w:p>
    <w:p>
      <w:pPr>
        <w:pStyle w:val="3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2. What Data We Collect</w:t>
      </w:r>
    </w:p>
    <w:p>
      <w:pPr>
        <w:pStyle w:val="NormalWeb"/>
        <w:spacing w:before="280" w:after="280"/>
        <w:rPr>
          <w:lang w:val="en-US"/>
        </w:rPr>
      </w:pPr>
      <w:r>
        <w:rPr>
          <w:lang w:val="en-US"/>
        </w:rPr>
        <w:t>When filling out a contact form on the website, the user may provide the following personal data:</w:t>
        <w:br/>
        <w:t>• Full name;</w:t>
        <w:br/>
        <w:t>• Phone number;</w:t>
        <w:br/>
        <w:t>• Email address;</w:t>
        <w:br/>
        <w:t>• District of residence;</w:t>
        <w:br/>
        <w:t>• Subject of the inquiry;</w:t>
        <w:br/>
        <w:t>• Text of the inquiry.</w:t>
      </w:r>
    </w:p>
    <w:p>
      <w:pPr>
        <w:pStyle w:val="NormalWeb"/>
        <w:spacing w:before="280" w:after="280"/>
        <w:rPr>
          <w:lang w:val="en-US"/>
        </w:rPr>
      </w:pPr>
      <w:r>
        <w:rPr>
          <w:lang w:val="en-US"/>
        </w:rPr>
        <w:t>The website may also automatically collect technical information, including IP address, cookies, and information about the user’s browser and device.</w:t>
      </w:r>
    </w:p>
    <w:p>
      <w:pPr>
        <w:pStyle w:val="3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3. Purposes of Processing Personal Data</w:t>
      </w:r>
    </w:p>
    <w:p>
      <w:pPr>
        <w:pStyle w:val="NormalWeb"/>
        <w:spacing w:before="280" w:after="280"/>
        <w:rPr>
          <w:lang w:val="en-US"/>
        </w:rPr>
      </w:pPr>
      <w:r>
        <w:rPr>
          <w:lang w:val="en-US"/>
        </w:rPr>
        <w:t>Users’ personal data is processed for the following purposes:</w:t>
        <w:br/>
        <w:t>• processing inquiries and providing feedback to the user;</w:t>
        <w:br/>
        <w:t>• providing consultation or information;</w:t>
        <w:br/>
        <w:t>• improving the quality of the website;</w:t>
        <w:br/>
        <w:t>• ensuring website security;</w:t>
        <w:br/>
        <w:t>• complying with the requirements of the legislation of the Kyrgyz Republic.</w:t>
      </w:r>
    </w:p>
    <w:p>
      <w:pPr>
        <w:pStyle w:val="3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4. Legal Basis for Data Processing</w:t>
      </w:r>
    </w:p>
    <w:p>
      <w:pPr>
        <w:pStyle w:val="NormalWeb"/>
        <w:spacing w:before="280" w:after="280"/>
        <w:rPr>
          <w:lang w:val="en-US"/>
        </w:rPr>
      </w:pPr>
      <w:r>
        <w:rPr>
          <w:lang w:val="en-US"/>
        </w:rPr>
        <w:t>Personal data is processed on the basis of:</w:t>
        <w:br/>
        <w:t>• voluntary consent of the user;</w:t>
        <w:br/>
        <w:t>• necessity of processing the user’s inquiry;</w:t>
        <w:br/>
        <w:t>• requirements of the legislation of the Kyrgyz Republic.</w:t>
      </w:r>
    </w:p>
    <w:p>
      <w:pPr>
        <w:pStyle w:val="3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5. Data Storage and Protection</w:t>
      </w:r>
    </w:p>
    <w:p>
      <w:pPr>
        <w:pStyle w:val="NormalWeb"/>
        <w:spacing w:before="280" w:after="280"/>
        <w:rPr>
          <w:lang w:val="en-US"/>
        </w:rPr>
      </w:pPr>
      <w:r>
        <w:rPr>
          <w:lang w:val="en-US"/>
        </w:rPr>
        <w:t>The website administration takes necessary organizational and technical measures to protect personal data from unauthorized access, alteration, disclosure, or destruction.</w:t>
        <w:br/>
        <w:t>Personal data is stored only for the period necessary to achieve the purposes of processing, unless a different period is required by law.</w:t>
      </w:r>
    </w:p>
    <w:p>
      <w:pPr>
        <w:pStyle w:val="3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6. Data Sharing with Third Parties</w:t>
      </w:r>
    </w:p>
    <w:p>
      <w:pPr>
        <w:pStyle w:val="NormalWeb"/>
        <w:spacing w:before="280" w:after="280"/>
        <w:rPr>
          <w:lang w:val="en-US"/>
        </w:rPr>
      </w:pPr>
      <w:r>
        <w:rPr>
          <w:lang w:val="en-US"/>
        </w:rPr>
        <w:t>Personal data of users is not shared with third parties, except in the following cases:</w:t>
        <w:br/>
        <w:t>• when required by the legislation of the Kyrgyz Republic;</w:t>
        <w:br/>
        <w:t>• when the user has given separate consent;</w:t>
        <w:br/>
        <w:t>• when data sharing is necessary for the operation of the website and processing of inquiries.</w:t>
      </w:r>
    </w:p>
    <w:p>
      <w:pPr>
        <w:pStyle w:val="3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7. User Rights</w:t>
      </w:r>
    </w:p>
    <w:p>
      <w:pPr>
        <w:pStyle w:val="NormalWeb"/>
        <w:spacing w:before="280" w:after="280"/>
        <w:rPr>
          <w:lang w:val="en-US"/>
        </w:rPr>
      </w:pPr>
      <w:r>
        <w:rPr>
          <w:lang w:val="en-US"/>
        </w:rPr>
        <w:t>The user has the right to:</w:t>
        <w:br/>
        <w:t>• obtain information about their personal data;</w:t>
        <w:br/>
        <w:t>• request correction, updating, or deletion of their data;</w:t>
        <w:br/>
        <w:t>• withdraw consent to the processing of personal data;</w:t>
        <w:br/>
        <w:t>• contact the administration regarding data processing through the contact details provided on the website.</w:t>
      </w:r>
    </w:p>
    <w:p>
      <w:pPr>
        <w:pStyle w:val="3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8. Use of Cookies</w:t>
      </w:r>
    </w:p>
    <w:p>
      <w:pPr>
        <w:pStyle w:val="NormalWeb"/>
        <w:spacing w:before="280" w:after="280"/>
        <w:rPr>
          <w:lang w:val="en-US"/>
        </w:rPr>
      </w:pPr>
      <w:r>
        <w:rPr>
          <w:lang w:val="en-US"/>
        </w:rPr>
        <w:t>The website may use cookies and similar technologies to ensure proper functionality and analyze user activity.</w:t>
        <w:br/>
        <w:t>The user may disable cookies in their browser settings.</w:t>
      </w:r>
    </w:p>
    <w:p>
      <w:pPr>
        <w:pStyle w:val="3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9. Changes to the Privacy Policy</w:t>
      </w:r>
    </w:p>
    <w:p>
      <w:pPr>
        <w:pStyle w:val="NormalWeb"/>
        <w:spacing w:before="280" w:after="280"/>
        <w:rPr>
          <w:lang w:val="en-US"/>
        </w:rPr>
      </w:pPr>
      <w:r>
        <w:rPr>
          <w:lang w:val="en-US"/>
        </w:rPr>
        <w:t>The website administration reserves the right to make changes to this Privacy Policy without prior notice to users.</w:t>
        <w:br/>
        <w:t>The current version of the Policy is always available on the website.</w:t>
      </w:r>
    </w:p>
    <w:p>
      <w:pPr>
        <w:pStyle w:val="3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10. Contact Information</w:t>
      </w:r>
    </w:p>
    <w:p>
      <w:pPr>
        <w:pStyle w:val="NormalWeb"/>
        <w:spacing w:before="280" w:after="280"/>
        <w:rPr>
          <w:lang w:val="en-US"/>
        </w:rPr>
      </w:pPr>
      <w:r>
        <w:rPr>
          <w:lang w:val="en-US"/>
        </w:rPr>
        <w:t>For any questions related to the processing of personal data, the user may contact the administration using the contact details provided on the website.</w:t>
      </w:r>
    </w:p>
    <w:p>
      <w:pPr>
        <w:pStyle w:val="NormalWeb"/>
        <w:spacing w:before="280" w:after="280"/>
        <w:rPr>
          <w:lang w:val="en-US"/>
        </w:rPr>
      </w:pPr>
      <w:r>
        <w:rPr>
          <w:lang w:val="en-US"/>
        </w:rPr>
      </w:r>
      <w:bookmarkStart w:id="0" w:name="_GoBack"/>
      <w:bookmarkStart w:id="1" w:name="_GoBack"/>
      <w:bookmarkEnd w:id="1"/>
    </w:p>
    <w:p>
      <w:pPr>
        <w:pStyle w:val="Normal"/>
        <w:spacing w:before="0" w:after="160"/>
        <w:rPr>
          <w:rFonts w:ascii="Times New Roman" w:hAnsi="Times New Roman" w:cs="Times New Roman"/>
          <w:lang w:val="ky-KG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DengXian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32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1"/>
    <w:uiPriority w:val="9"/>
    <w:qFormat/>
    <w:rsid w:val="00470a22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2">
    <w:name w:val="Heading 2"/>
    <w:basedOn w:val="Normal"/>
    <w:link w:val="21"/>
    <w:uiPriority w:val="9"/>
    <w:qFormat/>
    <w:rsid w:val="00470a22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Normal"/>
    <w:next w:val="Normal"/>
    <w:link w:val="31"/>
    <w:uiPriority w:val="9"/>
    <w:semiHidden/>
    <w:unhideWhenUsed/>
    <w:qFormat/>
    <w:rsid w:val="00470a22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470a22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21" w:customStyle="1">
    <w:name w:val="Заголовок 2 Знак"/>
    <w:basedOn w:val="DefaultParagraphFont"/>
    <w:uiPriority w:val="9"/>
    <w:qFormat/>
    <w:rsid w:val="00470a22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rong">
    <w:name w:val="Strong"/>
    <w:basedOn w:val="DefaultParagraphFont"/>
    <w:uiPriority w:val="22"/>
    <w:qFormat/>
    <w:rsid w:val="00470a22"/>
    <w:rPr>
      <w:b/>
      <w:bCs/>
    </w:rPr>
  </w:style>
  <w:style w:type="character" w:styleId="Style11" w:customStyle="1">
    <w:name w:val="Основной текст Знак"/>
    <w:basedOn w:val="DefaultParagraphFont"/>
    <w:uiPriority w:val="99"/>
    <w:qFormat/>
    <w:rsid w:val="00470a22"/>
    <w:rPr>
      <w:rFonts w:ascii="DengXian" w:hAnsi="DengXian" w:eastAsia="DengXian" w:cs="Times New Roman"/>
      <w:sz w:val="24"/>
      <w:szCs w:val="24"/>
      <w:lang w:eastAsia="ru-RU"/>
    </w:rPr>
  </w:style>
  <w:style w:type="character" w:styleId="31" w:customStyle="1">
    <w:name w:val="Заголовок 3 Знак"/>
    <w:basedOn w:val="DefaultParagraphFont"/>
    <w:uiPriority w:val="9"/>
    <w:semiHidden/>
    <w:qFormat/>
    <w:rsid w:val="00470a22"/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  <w:sz w:val="24"/>
      <w:szCs w:val="24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Style13">
    <w:name w:val="Body Text"/>
    <w:basedOn w:val="Normal"/>
    <w:link w:val="Style11"/>
    <w:uiPriority w:val="99"/>
    <w:unhideWhenUsed/>
    <w:rsid w:val="00470a22"/>
    <w:pPr>
      <w:suppressAutoHyphens w:val="true"/>
      <w:spacing w:lineRule="auto" w:line="271" w:beforeAutospacing="1" w:afterAutospacing="1"/>
    </w:pPr>
    <w:rPr>
      <w:rFonts w:ascii="DengXian" w:hAnsi="DengXian" w:eastAsia="DengXian" w:cs="Times New Roman"/>
      <w:sz w:val="24"/>
      <w:szCs w:val="24"/>
      <w:lang w:eastAsia="ru-RU"/>
    </w:rPr>
  </w:style>
  <w:style w:type="paragraph" w:styleId="Style14">
    <w:name w:val="List"/>
    <w:basedOn w:val="Style13"/>
    <w:pPr/>
    <w:rPr>
      <w:rFonts w:cs="Mang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470a2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 w:customStyle="1">
    <w:name w:val="Горизонтальная линия"/>
    <w:basedOn w:val="Normal"/>
    <w:next w:val="Style13"/>
    <w:qFormat/>
    <w:rsid w:val="00470a22"/>
    <w:pPr>
      <w:suppressLineNumbers/>
      <w:suppressAutoHyphens w:val="true"/>
      <w:spacing w:lineRule="auto" w:line="271" w:beforeAutospacing="1" w:afterAutospacing="1"/>
    </w:pPr>
    <w:rPr>
      <w:rFonts w:ascii="DengXian" w:hAnsi="DengXian" w:eastAsia="DengXian" w:cs="Times New Roman"/>
      <w:sz w:val="24"/>
      <w:szCs w:val="24"/>
      <w:lang w:eastAsia="ru-RU"/>
    </w:rPr>
  </w:style>
  <w:style w:type="paragraph" w:styleId="Pdq2pgselectionanchorcontainer" w:customStyle="1">
    <w:name w:val="pdq2pg_selectionanchorcontainer"/>
    <w:basedOn w:val="Normal"/>
    <w:qFormat/>
    <w:rsid w:val="00470a2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LibreOffice/7.5.4.2$Windows_X86_64 LibreOffice_project/36ccfdc35048b057fd9854c757a8b67ec53977b6</Application>
  <AppVersion>15.0000</AppVersion>
  <Pages>2</Pages>
  <Words>464</Words>
  <Characters>2493</Characters>
  <CharactersWithSpaces>2935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2026-07-03T05:06:00Z</dcterms:created>
  <dc:creator>Gylkaiyrkan Abdimannap kyzy</dc:creator>
  <dc:description/>
  <dc:language>ru-RU</dc:language>
  <cp:lastModifiedBy/>
  <dcterms:modified xsi:type="dcterms:W3CDTF">2026-08-03T22:36:52Z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